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31" w:rsidRPr="004440DA" w:rsidRDefault="00055E31" w:rsidP="00055E31">
      <w:pPr>
        <w:jc w:val="center"/>
        <w:rPr>
          <w:rFonts w:ascii="Cambria" w:hAnsi="Cambria"/>
          <w:b/>
          <w:sz w:val="32"/>
        </w:rPr>
      </w:pPr>
      <w:r w:rsidRPr="004440DA">
        <w:rPr>
          <w:rFonts w:ascii="Cambria" w:hAnsi="Cambria"/>
          <w:b/>
          <w:sz w:val="32"/>
        </w:rPr>
        <w:t>Homework Assignments</w:t>
      </w:r>
    </w:p>
    <w:p w:rsidR="00055E31" w:rsidRDefault="00055E31" w:rsidP="00055E31">
      <w:pPr>
        <w:rPr>
          <w:rFonts w:ascii="Cambria" w:hAnsi="Cambria"/>
        </w:rPr>
      </w:pPr>
    </w:p>
    <w:p w:rsidR="00055E31" w:rsidRPr="00D30176" w:rsidRDefault="00055E31" w:rsidP="00055E31">
      <w:pPr>
        <w:rPr>
          <w:rFonts w:ascii="Cambria" w:hAnsi="Cambria"/>
          <w:b/>
        </w:rPr>
      </w:pPr>
      <w:r>
        <w:rPr>
          <w:rFonts w:ascii="Cambria" w:hAnsi="Cambria"/>
          <w:b/>
        </w:rPr>
        <w:t>After</w:t>
      </w:r>
      <w:r w:rsidRPr="00D30176">
        <w:rPr>
          <w:rFonts w:ascii="Cambria" w:hAnsi="Cambria"/>
          <w:b/>
        </w:rPr>
        <w:t xml:space="preserve"> Lecture 1: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Name: ______________________</w:t>
      </w:r>
    </w:p>
    <w:p w:rsidR="00055E31" w:rsidRDefault="00055E31" w:rsidP="00055E31">
      <w:pPr>
        <w:rPr>
          <w:rFonts w:ascii="Cambria" w:hAnsi="Cambria"/>
        </w:rPr>
      </w:pPr>
    </w:p>
    <w:p w:rsidR="00055E31" w:rsidRPr="004440DA" w:rsidRDefault="00055E31" w:rsidP="00055E31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4440DA">
        <w:rPr>
          <w:rFonts w:ascii="Cambria" w:hAnsi="Cambria"/>
        </w:rPr>
        <w:t>Spend at least 30 minutes on Quizlet reviewing trees, ferns, and common April flowers.  Quizlets will be provided to you after each lecture.</w:t>
      </w:r>
    </w:p>
    <w:p w:rsidR="00055E31" w:rsidRPr="004440DA" w:rsidRDefault="00055E31" w:rsidP="00055E31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4440DA">
        <w:rPr>
          <w:rFonts w:ascii="Cambria" w:hAnsi="Cambria"/>
        </w:rPr>
        <w:t>Take a walk in your neighborhood park and identify 5 trees, 2 ferns, and 10 flowers</w:t>
      </w:r>
      <w:r>
        <w:rPr>
          <w:rFonts w:ascii="Cambria" w:hAnsi="Cambria"/>
        </w:rPr>
        <w:t>.  Write them in the table below. (Feel free to expand it and add more if you are inspired.) Print the page and turn it in at lecture 2.</w:t>
      </w:r>
    </w:p>
    <w:p w:rsidR="00055E31" w:rsidRDefault="00055E31" w:rsidP="00055E31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5E31" w:rsidTr="00574C3C">
        <w:tc>
          <w:tcPr>
            <w:tcW w:w="3116" w:type="dxa"/>
          </w:tcPr>
          <w:p w:rsidR="00055E31" w:rsidRPr="004440DA" w:rsidRDefault="00055E31" w:rsidP="00574C3C">
            <w:pPr>
              <w:jc w:val="center"/>
              <w:rPr>
                <w:rFonts w:ascii="Cambria" w:hAnsi="Cambria"/>
                <w:b/>
              </w:rPr>
            </w:pPr>
            <w:r w:rsidRPr="004440DA">
              <w:rPr>
                <w:rFonts w:ascii="Cambria" w:hAnsi="Cambria"/>
                <w:b/>
              </w:rPr>
              <w:t>Flowers</w:t>
            </w:r>
          </w:p>
        </w:tc>
        <w:tc>
          <w:tcPr>
            <w:tcW w:w="3117" w:type="dxa"/>
          </w:tcPr>
          <w:p w:rsidR="00055E31" w:rsidRPr="004440DA" w:rsidRDefault="00055E31" w:rsidP="00574C3C">
            <w:pPr>
              <w:jc w:val="center"/>
              <w:rPr>
                <w:rFonts w:ascii="Cambria" w:hAnsi="Cambria"/>
                <w:b/>
              </w:rPr>
            </w:pPr>
            <w:r w:rsidRPr="004440DA">
              <w:rPr>
                <w:rFonts w:ascii="Cambria" w:hAnsi="Cambria"/>
                <w:b/>
              </w:rPr>
              <w:t>Ferns</w:t>
            </w:r>
          </w:p>
        </w:tc>
        <w:tc>
          <w:tcPr>
            <w:tcW w:w="3117" w:type="dxa"/>
          </w:tcPr>
          <w:p w:rsidR="00055E31" w:rsidRPr="004440DA" w:rsidRDefault="00055E31" w:rsidP="00574C3C">
            <w:pPr>
              <w:jc w:val="center"/>
              <w:rPr>
                <w:rFonts w:ascii="Cambria" w:hAnsi="Cambria"/>
                <w:b/>
              </w:rPr>
            </w:pPr>
            <w:r w:rsidRPr="004440DA">
              <w:rPr>
                <w:rFonts w:ascii="Cambria" w:hAnsi="Cambria"/>
                <w:b/>
              </w:rPr>
              <w:t>Trees</w:t>
            </w:r>
          </w:p>
        </w:tc>
      </w:tr>
      <w:tr w:rsidR="00055E31" w:rsidTr="00574C3C">
        <w:tc>
          <w:tcPr>
            <w:tcW w:w="3116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117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</w:tr>
      <w:tr w:rsidR="00055E31" w:rsidTr="00574C3C">
        <w:tc>
          <w:tcPr>
            <w:tcW w:w="3116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117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</w:tr>
      <w:tr w:rsidR="00055E31" w:rsidTr="00574C3C">
        <w:tc>
          <w:tcPr>
            <w:tcW w:w="3116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</w:tr>
      <w:tr w:rsidR="00055E31" w:rsidTr="00574C3C">
        <w:tc>
          <w:tcPr>
            <w:tcW w:w="3116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</w:tr>
      <w:tr w:rsidR="00055E31" w:rsidTr="00574C3C">
        <w:tc>
          <w:tcPr>
            <w:tcW w:w="3116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</w:tr>
      <w:tr w:rsidR="00055E31" w:rsidTr="00574C3C">
        <w:tc>
          <w:tcPr>
            <w:tcW w:w="3116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  <w:tr w:rsidR="00055E31" w:rsidTr="00574C3C">
        <w:tc>
          <w:tcPr>
            <w:tcW w:w="3116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  <w:tr w:rsidR="00055E31" w:rsidTr="00574C3C">
        <w:tc>
          <w:tcPr>
            <w:tcW w:w="3116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  <w:tr w:rsidR="00055E31" w:rsidTr="00574C3C">
        <w:tc>
          <w:tcPr>
            <w:tcW w:w="3116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  <w:tr w:rsidR="00055E31" w:rsidTr="00574C3C">
        <w:tc>
          <w:tcPr>
            <w:tcW w:w="3116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</w:tbl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1C07E8" w:rsidRDefault="00055E31" w:rsidP="00055E31">
      <w:pPr>
        <w:pStyle w:val="ListParagraph"/>
        <w:numPr>
          <w:ilvl w:val="0"/>
          <w:numId w:val="2"/>
        </w:numPr>
        <w:suppressAutoHyphens w:val="0"/>
        <w:rPr>
          <w:rFonts w:ascii="Cambria" w:hAnsi="Cambria"/>
        </w:rPr>
      </w:pPr>
      <w:r w:rsidRPr="001C07E8">
        <w:rPr>
          <w:rFonts w:ascii="Cambria" w:hAnsi="Cambria"/>
        </w:rPr>
        <w:t>What was your favorite of the items you identified on your field trip?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1C07E8" w:rsidRDefault="00055E31" w:rsidP="00055E31">
      <w:pPr>
        <w:pStyle w:val="ListParagraph"/>
        <w:numPr>
          <w:ilvl w:val="0"/>
          <w:numId w:val="2"/>
        </w:numPr>
        <w:suppressAutoHyphens w:val="0"/>
        <w:rPr>
          <w:rFonts w:ascii="Cambria" w:hAnsi="Cambria"/>
        </w:rPr>
      </w:pPr>
      <w:r w:rsidRPr="001C07E8">
        <w:rPr>
          <w:rFonts w:ascii="Cambria" w:hAnsi="Cambria"/>
        </w:rPr>
        <w:t>What did you like most about the field trip?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1C07E8" w:rsidRDefault="00055E31" w:rsidP="00055E31">
      <w:pPr>
        <w:pStyle w:val="ListParagraph"/>
        <w:numPr>
          <w:ilvl w:val="0"/>
          <w:numId w:val="2"/>
        </w:numPr>
        <w:suppressAutoHyphens w:val="0"/>
        <w:rPr>
          <w:rFonts w:ascii="Cambria" w:hAnsi="Cambria"/>
          <w:b/>
        </w:rPr>
      </w:pPr>
      <w:r w:rsidRPr="001C07E8">
        <w:rPr>
          <w:rFonts w:ascii="Cambria" w:hAnsi="Cambria"/>
        </w:rPr>
        <w:t xml:space="preserve">Please share any feedback about the first lecture or first field trip.  You can do that here or anonymously through the Mountaineers website.  </w:t>
      </w:r>
      <w:r w:rsidRPr="001C07E8">
        <w:rPr>
          <w:rFonts w:ascii="Cambria" w:hAnsi="Cambria"/>
          <w:b/>
        </w:rPr>
        <w:br w:type="page"/>
      </w:r>
    </w:p>
    <w:p w:rsidR="00055E31" w:rsidRPr="00D30176" w:rsidRDefault="00055E31" w:rsidP="00055E31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After Lecture 2</w:t>
      </w:r>
      <w:r w:rsidRPr="00D30176">
        <w:rPr>
          <w:rFonts w:ascii="Cambria" w:hAnsi="Cambria"/>
          <w:b/>
        </w:rPr>
        <w:t xml:space="preserve">: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Name: ______________________</w:t>
      </w:r>
    </w:p>
    <w:p w:rsidR="00055E31" w:rsidRDefault="00055E31" w:rsidP="00055E31">
      <w:pPr>
        <w:rPr>
          <w:rFonts w:ascii="Cambria" w:hAnsi="Cambria"/>
        </w:rPr>
      </w:pPr>
    </w:p>
    <w:p w:rsidR="00055E31" w:rsidRDefault="00055E31" w:rsidP="00055E31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4440DA">
        <w:rPr>
          <w:rFonts w:ascii="Cambria" w:hAnsi="Cambria"/>
        </w:rPr>
        <w:t xml:space="preserve">Spend at least 30 minutes on Quizlet reviewing common </w:t>
      </w:r>
      <w:r>
        <w:rPr>
          <w:rFonts w:ascii="Cambria" w:hAnsi="Cambria"/>
        </w:rPr>
        <w:t>local birds</w:t>
      </w:r>
      <w:r w:rsidRPr="004440DA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 Also review the Quizlet from Lecture 1. </w:t>
      </w:r>
      <w:r w:rsidRPr="004440DA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Pr="004440DA">
        <w:rPr>
          <w:rFonts w:ascii="Cambria" w:hAnsi="Cambria"/>
        </w:rPr>
        <w:t>Quizlets will be provided to you after each lecture.</w:t>
      </w:r>
      <w:r>
        <w:rPr>
          <w:rFonts w:ascii="Cambria" w:hAnsi="Cambria"/>
        </w:rPr>
        <w:t>)</w:t>
      </w:r>
    </w:p>
    <w:p w:rsidR="00055E31" w:rsidRDefault="00055E31" w:rsidP="00055E31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Identify 8 birds in your own neighborhood.  Please print this page and turn it in at lecture 3.  Feel free to identify more than required if you are inspired!</w:t>
      </w:r>
    </w:p>
    <w:p w:rsidR="00055E31" w:rsidRPr="004440DA" w:rsidRDefault="00055E31" w:rsidP="00055E31">
      <w:pPr>
        <w:pStyle w:val="ListParagrap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55E31" w:rsidTr="00574C3C">
        <w:tc>
          <w:tcPr>
            <w:tcW w:w="1870" w:type="dxa"/>
          </w:tcPr>
          <w:p w:rsidR="00055E31" w:rsidRDefault="00055E31" w:rsidP="00574C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Birds</w:t>
            </w:r>
          </w:p>
        </w:tc>
        <w:tc>
          <w:tcPr>
            <w:tcW w:w="1870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870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1870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870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</w:tr>
      <w:tr w:rsidR="00055E31" w:rsidTr="00574C3C">
        <w:tc>
          <w:tcPr>
            <w:tcW w:w="1870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1870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870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1870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</w:tbl>
    <w:p w:rsidR="00055E31" w:rsidRPr="00D30176" w:rsidRDefault="00055E31" w:rsidP="00055E31">
      <w:pPr>
        <w:rPr>
          <w:rFonts w:ascii="Cambria" w:hAnsi="Cambria"/>
        </w:rPr>
      </w:pPr>
    </w:p>
    <w:p w:rsidR="00055E31" w:rsidRPr="004440DA" w:rsidRDefault="00055E31" w:rsidP="00055E31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4440DA">
        <w:rPr>
          <w:rFonts w:ascii="Cambria" w:hAnsi="Cambria"/>
        </w:rPr>
        <w:t xml:space="preserve">Take a walk in your neighborhood park and identify 5 trees, 2 ferns, and </w:t>
      </w:r>
      <w:r>
        <w:rPr>
          <w:rFonts w:ascii="Cambria" w:hAnsi="Cambria"/>
        </w:rPr>
        <w:t>20</w:t>
      </w:r>
      <w:r w:rsidRPr="004440DA">
        <w:rPr>
          <w:rFonts w:ascii="Cambria" w:hAnsi="Cambria"/>
        </w:rPr>
        <w:t xml:space="preserve"> flowers</w:t>
      </w:r>
    </w:p>
    <w:p w:rsidR="00055E31" w:rsidRDefault="00055E31" w:rsidP="00055E31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2163"/>
        <w:gridCol w:w="2367"/>
        <w:gridCol w:w="2369"/>
      </w:tblGrid>
      <w:tr w:rsidR="00055E31" w:rsidTr="00574C3C">
        <w:tc>
          <w:tcPr>
            <w:tcW w:w="2451" w:type="dxa"/>
          </w:tcPr>
          <w:p w:rsidR="00055E31" w:rsidRPr="004440DA" w:rsidRDefault="00055E31" w:rsidP="00574C3C">
            <w:pPr>
              <w:jc w:val="center"/>
              <w:rPr>
                <w:rFonts w:ascii="Cambria" w:hAnsi="Cambria"/>
                <w:b/>
              </w:rPr>
            </w:pPr>
            <w:r w:rsidRPr="004440DA">
              <w:rPr>
                <w:rFonts w:ascii="Cambria" w:hAnsi="Cambria"/>
                <w:b/>
              </w:rPr>
              <w:t>Flowers</w:t>
            </w:r>
          </w:p>
        </w:tc>
        <w:tc>
          <w:tcPr>
            <w:tcW w:w="2163" w:type="dxa"/>
          </w:tcPr>
          <w:p w:rsidR="00055E31" w:rsidRPr="004440DA" w:rsidRDefault="00055E31" w:rsidP="00574C3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Flowers, cont.</w:t>
            </w:r>
          </w:p>
        </w:tc>
        <w:tc>
          <w:tcPr>
            <w:tcW w:w="2367" w:type="dxa"/>
          </w:tcPr>
          <w:p w:rsidR="00055E31" w:rsidRPr="004440DA" w:rsidRDefault="00055E31" w:rsidP="00574C3C">
            <w:pPr>
              <w:jc w:val="center"/>
              <w:rPr>
                <w:rFonts w:ascii="Cambria" w:hAnsi="Cambria"/>
                <w:b/>
              </w:rPr>
            </w:pPr>
            <w:r w:rsidRPr="004440DA">
              <w:rPr>
                <w:rFonts w:ascii="Cambria" w:hAnsi="Cambria"/>
                <w:b/>
              </w:rPr>
              <w:t>Ferns</w:t>
            </w:r>
          </w:p>
        </w:tc>
        <w:tc>
          <w:tcPr>
            <w:tcW w:w="2369" w:type="dxa"/>
          </w:tcPr>
          <w:p w:rsidR="00055E31" w:rsidRPr="004440DA" w:rsidRDefault="00055E31" w:rsidP="00574C3C">
            <w:pPr>
              <w:jc w:val="center"/>
              <w:rPr>
                <w:rFonts w:ascii="Cambria" w:hAnsi="Cambria"/>
                <w:b/>
              </w:rPr>
            </w:pPr>
            <w:r w:rsidRPr="004440DA">
              <w:rPr>
                <w:rFonts w:ascii="Cambria" w:hAnsi="Cambria"/>
                <w:b/>
              </w:rPr>
              <w:t>Trees</w:t>
            </w:r>
          </w:p>
        </w:tc>
      </w:tr>
      <w:tr w:rsidR="00055E31" w:rsidTr="00574C3C">
        <w:tc>
          <w:tcPr>
            <w:tcW w:w="2451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163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2367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2369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</w:tr>
      <w:tr w:rsidR="00055E31" w:rsidTr="00574C3C">
        <w:tc>
          <w:tcPr>
            <w:tcW w:w="2451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163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2367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2369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</w:tr>
      <w:tr w:rsidR="00055E31" w:rsidTr="00574C3C">
        <w:tc>
          <w:tcPr>
            <w:tcW w:w="2451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163" w:type="dxa"/>
            <w:shd w:val="clear" w:color="auto" w:fill="auto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369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</w:tr>
      <w:tr w:rsidR="00055E31" w:rsidTr="00574C3C">
        <w:tc>
          <w:tcPr>
            <w:tcW w:w="2451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163" w:type="dxa"/>
            <w:shd w:val="clear" w:color="auto" w:fill="auto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369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</w:tr>
      <w:tr w:rsidR="00055E31" w:rsidTr="00574C3C">
        <w:tc>
          <w:tcPr>
            <w:tcW w:w="2451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163" w:type="dxa"/>
            <w:shd w:val="clear" w:color="auto" w:fill="auto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369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</w:tr>
      <w:tr w:rsidR="00055E31" w:rsidTr="00574C3C">
        <w:tc>
          <w:tcPr>
            <w:tcW w:w="2451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163" w:type="dxa"/>
            <w:shd w:val="clear" w:color="auto" w:fill="auto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  <w:tr w:rsidR="00055E31" w:rsidTr="00574C3C">
        <w:tc>
          <w:tcPr>
            <w:tcW w:w="2451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163" w:type="dxa"/>
            <w:shd w:val="clear" w:color="auto" w:fill="auto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  <w:tr w:rsidR="00055E31" w:rsidTr="00574C3C">
        <w:tc>
          <w:tcPr>
            <w:tcW w:w="2451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163" w:type="dxa"/>
            <w:shd w:val="clear" w:color="auto" w:fill="auto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  <w:tr w:rsidR="00055E31" w:rsidTr="00574C3C">
        <w:tc>
          <w:tcPr>
            <w:tcW w:w="2451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163" w:type="dxa"/>
            <w:shd w:val="clear" w:color="auto" w:fill="auto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  <w:tr w:rsidR="00055E31" w:rsidTr="00574C3C">
        <w:tc>
          <w:tcPr>
            <w:tcW w:w="2451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163" w:type="dxa"/>
            <w:shd w:val="clear" w:color="auto" w:fill="auto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</w:tbl>
    <w:p w:rsidR="00055E31" w:rsidRDefault="00055E31" w:rsidP="00055E31">
      <w:pPr>
        <w:rPr>
          <w:rFonts w:ascii="Cambria" w:hAnsi="Cambria"/>
        </w:rPr>
      </w:pPr>
    </w:p>
    <w:p w:rsidR="00055E31" w:rsidRDefault="00055E31" w:rsidP="00055E31">
      <w:pPr>
        <w:rPr>
          <w:rFonts w:ascii="Cambria" w:hAnsi="Cambria"/>
        </w:rPr>
      </w:pPr>
    </w:p>
    <w:p w:rsidR="00055E31" w:rsidRPr="001C07E8" w:rsidRDefault="00055E31" w:rsidP="00055E31">
      <w:pPr>
        <w:pStyle w:val="ListParagraph"/>
        <w:numPr>
          <w:ilvl w:val="0"/>
          <w:numId w:val="2"/>
        </w:numPr>
        <w:suppressAutoHyphens w:val="0"/>
        <w:rPr>
          <w:rFonts w:ascii="Cambria" w:hAnsi="Cambria"/>
        </w:rPr>
      </w:pPr>
      <w:r w:rsidRPr="001C07E8">
        <w:rPr>
          <w:rFonts w:ascii="Cambria" w:hAnsi="Cambria"/>
        </w:rPr>
        <w:t>What was your favorite of the items you identified on your field trip?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1C07E8" w:rsidRDefault="00055E31" w:rsidP="00055E31">
      <w:pPr>
        <w:pStyle w:val="ListParagraph"/>
        <w:numPr>
          <w:ilvl w:val="0"/>
          <w:numId w:val="2"/>
        </w:numPr>
        <w:suppressAutoHyphens w:val="0"/>
        <w:rPr>
          <w:rFonts w:ascii="Cambria" w:hAnsi="Cambria"/>
        </w:rPr>
      </w:pPr>
      <w:r w:rsidRPr="001C07E8">
        <w:rPr>
          <w:rFonts w:ascii="Cambria" w:hAnsi="Cambria"/>
        </w:rPr>
        <w:t>What did you like most about the field trip?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  <w:r w:rsidRPr="001C07E8">
        <w:rPr>
          <w:rFonts w:ascii="Cambria" w:hAnsi="Cambria"/>
        </w:rPr>
        <w:t xml:space="preserve">Please share any feedback about the </w:t>
      </w:r>
      <w:r>
        <w:rPr>
          <w:rFonts w:ascii="Cambria" w:hAnsi="Cambria"/>
        </w:rPr>
        <w:t>second</w:t>
      </w:r>
      <w:r w:rsidRPr="001C07E8">
        <w:rPr>
          <w:rFonts w:ascii="Cambria" w:hAnsi="Cambria"/>
        </w:rPr>
        <w:t xml:space="preserve"> lecture or </w:t>
      </w:r>
      <w:r>
        <w:rPr>
          <w:rFonts w:ascii="Cambria" w:hAnsi="Cambria"/>
        </w:rPr>
        <w:t>second</w:t>
      </w:r>
      <w:r w:rsidRPr="001C07E8">
        <w:rPr>
          <w:rFonts w:ascii="Cambria" w:hAnsi="Cambria"/>
        </w:rPr>
        <w:t xml:space="preserve"> field trip.  You can do that here or anonymously through the Mountaineers website.  </w:t>
      </w:r>
      <w:r>
        <w:rPr>
          <w:rFonts w:ascii="Cambria" w:hAnsi="Cambria"/>
        </w:rPr>
        <w:br w:type="page"/>
      </w:r>
    </w:p>
    <w:p w:rsidR="00055E31" w:rsidRPr="00D30176" w:rsidRDefault="00055E31" w:rsidP="00055E31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After Lecture 3</w:t>
      </w:r>
      <w:r w:rsidRPr="00D30176">
        <w:rPr>
          <w:rFonts w:ascii="Cambria" w:hAnsi="Cambria"/>
          <w:b/>
        </w:rPr>
        <w:t xml:space="preserve">: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Name: ______________________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pStyle w:val="ListParagraph"/>
        <w:numPr>
          <w:ilvl w:val="0"/>
          <w:numId w:val="1"/>
        </w:numPr>
        <w:suppressAutoHyphens w:val="0"/>
        <w:rPr>
          <w:rFonts w:ascii="Cambria" w:hAnsi="Cambria"/>
        </w:rPr>
      </w:pPr>
      <w:r>
        <w:rPr>
          <w:rFonts w:ascii="Cambria" w:hAnsi="Cambria"/>
        </w:rPr>
        <w:t>Spend at least 30 minutes on the Quizlet Review of the Teanaway</w:t>
      </w:r>
    </w:p>
    <w:p w:rsidR="00055E31" w:rsidRDefault="00055E31" w:rsidP="00055E31">
      <w:pPr>
        <w:pStyle w:val="ListParagraph"/>
        <w:numPr>
          <w:ilvl w:val="0"/>
          <w:numId w:val="1"/>
        </w:numPr>
        <w:suppressAutoHyphens w:val="0"/>
        <w:rPr>
          <w:rFonts w:ascii="Cambria" w:hAnsi="Cambria"/>
        </w:rPr>
      </w:pPr>
      <w:r>
        <w:rPr>
          <w:rFonts w:ascii="Cambria" w:hAnsi="Cambria"/>
        </w:rPr>
        <w:t xml:space="preserve">Attend a field trip </w:t>
      </w:r>
    </w:p>
    <w:p w:rsidR="00055E31" w:rsidRPr="0063401F" w:rsidRDefault="00055E31" w:rsidP="00055E31">
      <w:pPr>
        <w:suppressAutoHyphens w:val="0"/>
        <w:ind w:left="360"/>
        <w:rPr>
          <w:rFonts w:ascii="Cambria" w:hAnsi="Cambria"/>
          <w:b/>
        </w:rPr>
      </w:pPr>
      <w:r w:rsidRPr="0063401F">
        <w:rPr>
          <w:rFonts w:ascii="Cambria" w:hAnsi="Cambria"/>
          <w:b/>
        </w:rPr>
        <w:t xml:space="preserve">OR </w:t>
      </w:r>
    </w:p>
    <w:p w:rsidR="00055E31" w:rsidRDefault="00055E31" w:rsidP="00055E31">
      <w:pPr>
        <w:pStyle w:val="ListParagraph"/>
        <w:numPr>
          <w:ilvl w:val="0"/>
          <w:numId w:val="1"/>
        </w:numPr>
        <w:suppressAutoHyphens w:val="0"/>
        <w:rPr>
          <w:rFonts w:ascii="Cambria" w:hAnsi="Cambria"/>
        </w:rPr>
      </w:pPr>
      <w:r>
        <w:rPr>
          <w:rFonts w:ascii="Cambria" w:hAnsi="Cambria"/>
        </w:rPr>
        <w:t>Fill out the following form.  The presentation from class with assist with this, and we will make it available after the lecture.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63401F" w:rsidRDefault="00055E31" w:rsidP="00055E31">
      <w:pPr>
        <w:pStyle w:val="ListParagraph"/>
        <w:numPr>
          <w:ilvl w:val="0"/>
          <w:numId w:val="3"/>
        </w:numPr>
        <w:suppressAutoHyphens w:val="0"/>
        <w:rPr>
          <w:rFonts w:ascii="Cambria" w:hAnsi="Cambria"/>
        </w:rPr>
      </w:pPr>
      <w:r w:rsidRPr="0063401F">
        <w:rPr>
          <w:rFonts w:ascii="Cambria" w:hAnsi="Cambria"/>
        </w:rPr>
        <w:t xml:space="preserve">Name two flowers that grow in the Teanaway that we do not see in the Seattle area.  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63401F" w:rsidRDefault="00055E31" w:rsidP="00055E31">
      <w:pPr>
        <w:pStyle w:val="ListParagraph"/>
        <w:suppressAutoHyphens w:val="0"/>
        <w:rPr>
          <w:rFonts w:ascii="Cambria" w:hAnsi="Cambria"/>
        </w:rPr>
      </w:pPr>
      <w:r w:rsidRPr="0063401F">
        <w:rPr>
          <w:rFonts w:ascii="Cambria" w:hAnsi="Cambria"/>
        </w:rPr>
        <w:t xml:space="preserve">What family is each in?  Name 2 characteristics of that family.  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63401F" w:rsidRDefault="00055E31" w:rsidP="00055E31">
      <w:pPr>
        <w:pStyle w:val="ListParagraph"/>
        <w:numPr>
          <w:ilvl w:val="0"/>
          <w:numId w:val="3"/>
        </w:numPr>
        <w:suppressAutoHyphens w:val="0"/>
        <w:rPr>
          <w:rFonts w:ascii="Cambria" w:hAnsi="Cambria"/>
        </w:rPr>
      </w:pPr>
      <w:r w:rsidRPr="0063401F">
        <w:rPr>
          <w:rFonts w:ascii="Cambria" w:hAnsi="Cambria"/>
        </w:rPr>
        <w:t>Name two trees that grow in the Teanaway that we do not see in the Seattle area.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63401F" w:rsidRDefault="00055E31" w:rsidP="00055E31">
      <w:pPr>
        <w:pStyle w:val="ListParagraph"/>
        <w:suppressAutoHyphens w:val="0"/>
        <w:rPr>
          <w:rFonts w:ascii="Cambria" w:hAnsi="Cambria"/>
        </w:rPr>
      </w:pPr>
      <w:r w:rsidRPr="0063401F">
        <w:rPr>
          <w:rFonts w:ascii="Cambria" w:hAnsi="Cambria"/>
        </w:rPr>
        <w:t>What are two ways that you could identify each of those trees?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63401F" w:rsidRDefault="00055E31" w:rsidP="00055E31">
      <w:pPr>
        <w:pStyle w:val="ListParagraph"/>
        <w:numPr>
          <w:ilvl w:val="0"/>
          <w:numId w:val="3"/>
        </w:numPr>
        <w:suppressAutoHyphens w:val="0"/>
        <w:rPr>
          <w:rFonts w:ascii="Cambria" w:hAnsi="Cambria"/>
        </w:rPr>
      </w:pPr>
      <w:r w:rsidRPr="0063401F">
        <w:rPr>
          <w:rFonts w:ascii="Cambria" w:hAnsi="Cambria"/>
        </w:rPr>
        <w:t>Name two ferns that grow in the Teanaway that we do not see in the Seattle area.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63401F" w:rsidRDefault="00055E31" w:rsidP="00055E31">
      <w:pPr>
        <w:pStyle w:val="ListParagraph"/>
        <w:suppressAutoHyphens w:val="0"/>
        <w:rPr>
          <w:rFonts w:ascii="Cambria" w:hAnsi="Cambria"/>
        </w:rPr>
      </w:pPr>
      <w:r w:rsidRPr="0063401F">
        <w:rPr>
          <w:rFonts w:ascii="Cambria" w:hAnsi="Cambria"/>
        </w:rPr>
        <w:t xml:space="preserve">Tell us a little about the environment we might find those ferns growing in.  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63401F" w:rsidRDefault="00055E31" w:rsidP="00055E31">
      <w:pPr>
        <w:pStyle w:val="ListParagraph"/>
        <w:numPr>
          <w:ilvl w:val="0"/>
          <w:numId w:val="3"/>
        </w:numPr>
        <w:suppressAutoHyphens w:val="0"/>
        <w:rPr>
          <w:rFonts w:ascii="Cambria" w:hAnsi="Cambria"/>
        </w:rPr>
      </w:pPr>
      <w:r w:rsidRPr="0063401F">
        <w:rPr>
          <w:rFonts w:ascii="Cambria" w:hAnsi="Cambria"/>
        </w:rPr>
        <w:t>Name two birds that we might find in the Teanaway.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63401F" w:rsidRDefault="00055E31" w:rsidP="00055E31">
      <w:pPr>
        <w:pStyle w:val="ListParagraph"/>
        <w:suppressAutoHyphens w:val="0"/>
        <w:rPr>
          <w:rFonts w:ascii="Cambria" w:hAnsi="Cambria"/>
        </w:rPr>
      </w:pPr>
      <w:r w:rsidRPr="0063401F">
        <w:rPr>
          <w:rFonts w:ascii="Cambria" w:hAnsi="Cambria"/>
        </w:rPr>
        <w:t xml:space="preserve">Describe the habitat and/or food source the birds prefer.  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63401F" w:rsidRDefault="00055E31" w:rsidP="00055E31">
      <w:pPr>
        <w:pStyle w:val="ListParagraph"/>
        <w:numPr>
          <w:ilvl w:val="0"/>
          <w:numId w:val="3"/>
        </w:numPr>
        <w:suppressAutoHyphens w:val="0"/>
        <w:rPr>
          <w:rFonts w:ascii="Cambria" w:hAnsi="Cambria"/>
        </w:rPr>
      </w:pPr>
      <w:r w:rsidRPr="0063401F">
        <w:rPr>
          <w:rFonts w:ascii="Cambria" w:hAnsi="Cambria"/>
        </w:rPr>
        <w:t>Bonus question:  If you could see one mammal in the Teanaway, what would you like to see?  (It should be a mammal that actually lives in the Teanaway!)</w:t>
      </w: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Default="00055E31" w:rsidP="00055E31">
      <w:pPr>
        <w:suppressAutoHyphens w:val="0"/>
        <w:rPr>
          <w:rFonts w:ascii="Cambria" w:hAnsi="Cambria"/>
        </w:rPr>
      </w:pPr>
    </w:p>
    <w:p w:rsidR="00055E31" w:rsidRPr="0063401F" w:rsidRDefault="00055E31" w:rsidP="00055E31">
      <w:pPr>
        <w:suppressAutoHyphens w:val="0"/>
        <w:rPr>
          <w:rFonts w:ascii="Cambria" w:hAnsi="Cambria"/>
        </w:rPr>
      </w:pPr>
      <w:r>
        <w:rPr>
          <w:rFonts w:ascii="Cambria" w:hAnsi="Cambria"/>
        </w:rPr>
        <w:t xml:space="preserve">If you went on a field trip in this round, what was your favorite part?  </w:t>
      </w:r>
      <w:r w:rsidRPr="0063401F">
        <w:rPr>
          <w:rFonts w:ascii="Cambria" w:hAnsi="Cambria"/>
        </w:rPr>
        <w:br w:type="page"/>
      </w:r>
    </w:p>
    <w:p w:rsidR="00055E31" w:rsidRDefault="00055E31" w:rsidP="00055E31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After Lecture 4</w:t>
      </w:r>
      <w:r w:rsidRPr="00D30176">
        <w:rPr>
          <w:rFonts w:ascii="Cambria" w:hAnsi="Cambria"/>
          <w:b/>
        </w:rPr>
        <w:t xml:space="preserve">: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Name: ______________________</w:t>
      </w:r>
    </w:p>
    <w:p w:rsidR="00055E31" w:rsidRDefault="00055E31" w:rsidP="00055E31">
      <w:pPr>
        <w:rPr>
          <w:rFonts w:ascii="Cambria" w:hAnsi="Cambria"/>
        </w:rPr>
      </w:pPr>
    </w:p>
    <w:p w:rsidR="00055E31" w:rsidRDefault="00055E31" w:rsidP="00055E31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Spend at least 30 minutes on the Quizlet of Mount Rainier</w:t>
      </w:r>
    </w:p>
    <w:p w:rsidR="00055E31" w:rsidRDefault="00055E31" w:rsidP="00055E31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80EDB">
        <w:rPr>
          <w:rFonts w:ascii="Cambria" w:hAnsi="Cambria"/>
        </w:rPr>
        <w:t xml:space="preserve">Attend a course field trip at Mount Rainier </w:t>
      </w:r>
    </w:p>
    <w:p w:rsidR="00055E31" w:rsidRPr="00180EDB" w:rsidRDefault="00055E31" w:rsidP="00055E31">
      <w:pPr>
        <w:pStyle w:val="ListParagraph"/>
        <w:rPr>
          <w:rFonts w:ascii="Cambria" w:hAnsi="Cambria"/>
        </w:rPr>
      </w:pPr>
      <w:r>
        <w:rPr>
          <w:rFonts w:ascii="Cambria" w:hAnsi="Cambria"/>
          <w:b/>
        </w:rPr>
        <w:t>OR</w:t>
      </w:r>
    </w:p>
    <w:p w:rsidR="00055E31" w:rsidRDefault="00055E31" w:rsidP="00055E31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80EDB">
        <w:rPr>
          <w:rFonts w:ascii="Cambria" w:hAnsi="Cambria"/>
        </w:rPr>
        <w:t>Using the video that was part of the homework (</w:t>
      </w:r>
      <w:hyperlink r:id="rId5" w:history="1">
        <w:r w:rsidRPr="00180EDB">
          <w:rPr>
            <w:rStyle w:val="Hyperlink"/>
            <w:rFonts w:ascii="Cambria" w:hAnsi="Cambria"/>
          </w:rPr>
          <w:t>https://www.nps.gov/media/video/view.htm?id=A9311365-978F-7210-D8DE11C1B70BC9CA</w:t>
        </w:r>
      </w:hyperlink>
      <w:r w:rsidRPr="00180EDB">
        <w:rPr>
          <w:rFonts w:ascii="Cambria" w:hAnsi="Cambria"/>
        </w:rPr>
        <w:t xml:space="preserve">), identify 1 tree, 3 animals, 5 flowers, 1 glacial feature or named glacier, and </w:t>
      </w:r>
      <w:r>
        <w:rPr>
          <w:rFonts w:ascii="Cambria" w:hAnsi="Cambria"/>
        </w:rPr>
        <w:t>1</w:t>
      </w:r>
      <w:r w:rsidRPr="00180EDB">
        <w:rPr>
          <w:rFonts w:ascii="Cambria" w:hAnsi="Cambria"/>
        </w:rPr>
        <w:t xml:space="preserve"> L</w:t>
      </w:r>
      <w:r>
        <w:rPr>
          <w:rFonts w:ascii="Cambria" w:hAnsi="Cambria"/>
        </w:rPr>
        <w:t xml:space="preserve">eave </w:t>
      </w:r>
      <w:r w:rsidRPr="00180EDB">
        <w:rPr>
          <w:rFonts w:ascii="Cambria" w:hAnsi="Cambria"/>
        </w:rPr>
        <w:t>N</w:t>
      </w:r>
      <w:r>
        <w:rPr>
          <w:rFonts w:ascii="Cambria" w:hAnsi="Cambria"/>
        </w:rPr>
        <w:t xml:space="preserve">o </w:t>
      </w:r>
      <w:r w:rsidRPr="00180EDB">
        <w:rPr>
          <w:rFonts w:ascii="Cambria" w:hAnsi="Cambria"/>
        </w:rPr>
        <w:t>T</w:t>
      </w:r>
      <w:r>
        <w:rPr>
          <w:rFonts w:ascii="Cambria" w:hAnsi="Cambria"/>
        </w:rPr>
        <w:t>race</w:t>
      </w:r>
      <w:r w:rsidRPr="00180EDB">
        <w:rPr>
          <w:rFonts w:ascii="Cambria" w:hAnsi="Cambria"/>
        </w:rPr>
        <w:t xml:space="preserve"> effort used by the couple in the video.</w:t>
      </w:r>
      <w:r>
        <w:rPr>
          <w:rFonts w:ascii="Cambria" w:hAnsi="Cambria"/>
        </w:rPr>
        <w:t xml:space="preserve"> Refer to the videos for lecture 4 to refresh on Mount Rainier’s glaciers.</w:t>
      </w:r>
    </w:p>
    <w:p w:rsidR="00055E31" w:rsidRDefault="00055E31" w:rsidP="00055E31">
      <w:pPr>
        <w:pStyle w:val="ListParagrap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1528"/>
        <w:gridCol w:w="1528"/>
        <w:gridCol w:w="1528"/>
        <w:gridCol w:w="1529"/>
        <w:gridCol w:w="1529"/>
      </w:tblGrid>
      <w:tr w:rsidR="00055E31" w:rsidTr="00574C3C"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Tree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  <w:tr w:rsidR="00055E31" w:rsidTr="00574C3C"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Animals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  <w:tr w:rsidR="00055E31" w:rsidTr="00574C3C"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Flowers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559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1559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</w:tr>
      <w:tr w:rsidR="00055E31" w:rsidTr="00574C3C"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Glacier/glacial feature</w:t>
            </w:r>
          </w:p>
        </w:tc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  <w:tr w:rsidR="00055E31" w:rsidTr="00574C3C"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LNT effort</w:t>
            </w:r>
          </w:p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8" w:type="dxa"/>
          </w:tcPr>
          <w:p w:rsidR="00055E31" w:rsidRDefault="00055E31" w:rsidP="00574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55E31" w:rsidRDefault="00055E31" w:rsidP="00574C3C">
            <w:pPr>
              <w:rPr>
                <w:rFonts w:ascii="Cambria" w:hAnsi="Cambria"/>
              </w:rPr>
            </w:pPr>
          </w:p>
        </w:tc>
      </w:tr>
    </w:tbl>
    <w:p w:rsidR="00055E31" w:rsidRPr="00180EDB" w:rsidRDefault="00055E31" w:rsidP="00055E31">
      <w:pPr>
        <w:rPr>
          <w:rFonts w:ascii="Cambria" w:hAnsi="Cambria"/>
        </w:rPr>
      </w:pPr>
    </w:p>
    <w:p w:rsidR="00055E31" w:rsidRDefault="00055E31" w:rsidP="00055E31">
      <w:pPr>
        <w:rPr>
          <w:rFonts w:ascii="Cambria" w:hAnsi="Cambria"/>
        </w:rPr>
      </w:pPr>
    </w:p>
    <w:p w:rsidR="00055E31" w:rsidRPr="001F5611" w:rsidRDefault="00055E31" w:rsidP="00055E31">
      <w:pPr>
        <w:rPr>
          <w:rFonts w:ascii="Cambria" w:hAnsi="Cambria"/>
        </w:rPr>
      </w:pPr>
      <w:r>
        <w:rPr>
          <w:rFonts w:ascii="Cambria" w:hAnsi="Cambria"/>
        </w:rPr>
        <w:t>Email this assignment to Danielle at pedergraham@gmail.com</w:t>
      </w:r>
    </w:p>
    <w:p w:rsidR="004F7F3E" w:rsidRDefault="004F7F3E">
      <w:bookmarkStart w:id="0" w:name="_GoBack"/>
      <w:bookmarkEnd w:id="0"/>
    </w:p>
    <w:sectPr w:rsidR="004F7F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B43" w:rsidRDefault="00055E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EB6" w:rsidRDefault="00055E31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B43" w:rsidRDefault="00055E31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B43" w:rsidRDefault="00055E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B43" w:rsidRDefault="00055E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B43" w:rsidRDefault="00055E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6716"/>
    <w:multiLevelType w:val="hybridMultilevel"/>
    <w:tmpl w:val="32D2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D633E"/>
    <w:multiLevelType w:val="hybridMultilevel"/>
    <w:tmpl w:val="3202C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CAB"/>
    <w:multiLevelType w:val="hybridMultilevel"/>
    <w:tmpl w:val="2286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31"/>
    <w:rsid w:val="00055E31"/>
    <w:rsid w:val="004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40150-77D3-4D0A-9379-B70EC1C2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31"/>
    <w:pPr>
      <w:suppressAutoHyphens/>
      <w:spacing w:after="0" w:line="240" w:lineRule="auto"/>
    </w:pPr>
    <w:rPr>
      <w:rFonts w:ascii="Calibri" w:eastAsia="SimSun" w:hAnsi="Calibri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5E3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rsid w:val="00055E31"/>
    <w:pPr>
      <w:suppressLineNumbers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5E31"/>
    <w:rPr>
      <w:rFonts w:ascii="Calibri" w:eastAsia="SimSun" w:hAnsi="Calibri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055E31"/>
    <w:pPr>
      <w:suppressLineNumbers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5E31"/>
    <w:rPr>
      <w:rFonts w:ascii="Calibri" w:eastAsia="SimSun" w:hAnsi="Calibri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05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www.nps.gov/media/video/view.htm?id=A9311365-978F-7210-D8DE11C1B70BC9CA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Lelia</dc:creator>
  <cp:keywords/>
  <dc:description/>
  <cp:lastModifiedBy>Pedersen, Lelia</cp:lastModifiedBy>
  <cp:revision>1</cp:revision>
  <dcterms:created xsi:type="dcterms:W3CDTF">2019-04-02T15:24:00Z</dcterms:created>
  <dcterms:modified xsi:type="dcterms:W3CDTF">2019-04-02T15:24:00Z</dcterms:modified>
</cp:coreProperties>
</file>